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90" w:rsidRDefault="00AD6090" w:rsidP="00AD6090">
      <w:pPr>
        <w:ind w:right="-568"/>
        <w:jc w:val="right"/>
        <w:rPr>
          <w:rFonts w:eastAsiaTheme="minorHAnsi" w:cstheme="minorBidi"/>
          <w:sz w:val="20"/>
          <w:szCs w:val="20"/>
          <w:lang w:eastAsia="en-US"/>
        </w:rPr>
      </w:pPr>
      <w:r w:rsidRPr="001C3B4B">
        <w:rPr>
          <w:rFonts w:eastAsiaTheme="minorHAnsi"/>
          <w:sz w:val="20"/>
          <w:szCs w:val="20"/>
          <w:lang w:eastAsia="en-US"/>
        </w:rPr>
        <w:t xml:space="preserve">Приложение </w:t>
      </w:r>
      <w:r w:rsidRPr="001C3B4B">
        <w:rPr>
          <w:rFonts w:eastAsiaTheme="minorHAnsi" w:cstheme="minorBidi"/>
          <w:sz w:val="20"/>
          <w:szCs w:val="20"/>
          <w:lang w:eastAsia="en-US"/>
        </w:rPr>
        <w:t>3</w:t>
      </w:r>
      <w:r>
        <w:rPr>
          <w:rFonts w:eastAsiaTheme="minorHAnsi" w:cstheme="minorBidi"/>
          <w:sz w:val="20"/>
          <w:szCs w:val="20"/>
          <w:lang w:eastAsia="en-US"/>
        </w:rPr>
        <w:t xml:space="preserve"> </w:t>
      </w:r>
      <w:r w:rsidRPr="001C3B4B">
        <w:rPr>
          <w:rFonts w:eastAsiaTheme="minorHAnsi" w:cstheme="minorBidi"/>
          <w:sz w:val="20"/>
          <w:szCs w:val="20"/>
          <w:lang w:eastAsia="en-US"/>
        </w:rPr>
        <w:t>(приказ ФСТ № 1831-э от 24.10.2014 г.)</w:t>
      </w:r>
    </w:p>
    <w:p w:rsidR="00AD6090" w:rsidRPr="006265C3" w:rsidRDefault="00AD6090" w:rsidP="00AD6090">
      <w:pPr>
        <w:ind w:right="-568"/>
        <w:jc w:val="right"/>
        <w:rPr>
          <w:rFonts w:eastAsiaTheme="minorHAnsi"/>
          <w:sz w:val="16"/>
          <w:szCs w:val="16"/>
          <w:lang w:eastAsia="en-US"/>
        </w:rPr>
      </w:pPr>
    </w:p>
    <w:p w:rsidR="00AD6090" w:rsidRDefault="00AD6090" w:rsidP="00AD6090">
      <w:pPr>
        <w:ind w:firstLine="567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Информация</w:t>
      </w:r>
      <w:r w:rsidRPr="008530A2">
        <w:rPr>
          <w:rFonts w:eastAsiaTheme="minorHAnsi"/>
          <w:b/>
          <w:lang w:eastAsia="en-US"/>
        </w:rPr>
        <w:t xml:space="preserve"> о структуре и объемах затрат на </w:t>
      </w:r>
      <w:r>
        <w:rPr>
          <w:rFonts w:eastAsiaTheme="minorHAnsi"/>
          <w:b/>
          <w:lang w:eastAsia="en-US"/>
        </w:rPr>
        <w:t>производство и реализацию</w:t>
      </w:r>
      <w:r w:rsidRPr="008530A2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э</w:t>
      </w:r>
      <w:r w:rsidRPr="008530A2">
        <w:rPr>
          <w:rFonts w:eastAsiaTheme="minorHAnsi"/>
          <w:b/>
          <w:lang w:eastAsia="en-US"/>
        </w:rPr>
        <w:t xml:space="preserve">лектрической энергии организациями, регулирование </w:t>
      </w:r>
      <w:r>
        <w:rPr>
          <w:rFonts w:eastAsiaTheme="minorHAnsi"/>
          <w:b/>
          <w:lang w:eastAsia="en-US"/>
        </w:rPr>
        <w:t>д</w:t>
      </w:r>
      <w:r w:rsidRPr="008530A2">
        <w:rPr>
          <w:rFonts w:eastAsiaTheme="minorHAnsi"/>
          <w:b/>
          <w:lang w:eastAsia="en-US"/>
        </w:rPr>
        <w:t>еятельности которых осуществляется</w:t>
      </w:r>
      <w:r>
        <w:rPr>
          <w:rFonts w:eastAsiaTheme="minorHAnsi"/>
          <w:b/>
          <w:lang w:eastAsia="en-US"/>
        </w:rPr>
        <w:t xml:space="preserve"> </w:t>
      </w:r>
      <w:r w:rsidRPr="008530A2">
        <w:rPr>
          <w:rFonts w:eastAsiaTheme="minorHAnsi"/>
          <w:b/>
          <w:lang w:eastAsia="en-US"/>
        </w:rPr>
        <w:t xml:space="preserve">методом экономически обоснованных расходов (затрат) </w:t>
      </w:r>
      <w:r>
        <w:rPr>
          <w:rFonts w:eastAsiaTheme="minorHAnsi"/>
          <w:b/>
          <w:lang w:eastAsia="en-US"/>
        </w:rPr>
        <w:t>за 2015 г.</w:t>
      </w:r>
    </w:p>
    <w:p w:rsidR="00AD6090" w:rsidRDefault="00AD6090" w:rsidP="00AD6090">
      <w:pPr>
        <w:autoSpaceDE w:val="0"/>
        <w:autoSpaceDN w:val="0"/>
        <w:adjustRightInd w:val="0"/>
        <w:ind w:firstLine="54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п.9б (Постановление Правительства РФ № 24 от 21.01.2004 г.)</w:t>
      </w:r>
    </w:p>
    <w:p w:rsidR="00AD6090" w:rsidRPr="00934790" w:rsidRDefault="00AD6090" w:rsidP="00AD6090">
      <w:pPr>
        <w:ind w:firstLine="567"/>
        <w:jc w:val="center"/>
        <w:rPr>
          <w:rFonts w:eastAsiaTheme="minorHAnsi"/>
          <w:sz w:val="16"/>
          <w:szCs w:val="16"/>
          <w:lang w:eastAsia="en-US"/>
        </w:rPr>
      </w:pPr>
    </w:p>
    <w:p w:rsidR="00AD6090" w:rsidRPr="000825BE" w:rsidRDefault="00AD6090" w:rsidP="00AD6090">
      <w:pPr>
        <w:rPr>
          <w:rFonts w:eastAsiaTheme="minorHAnsi"/>
          <w:lang w:eastAsia="en-US"/>
        </w:rPr>
      </w:pPr>
      <w:r w:rsidRPr="000825BE">
        <w:rPr>
          <w:rFonts w:eastAsiaTheme="minorHAnsi"/>
          <w:lang w:eastAsia="en-US"/>
        </w:rPr>
        <w:t xml:space="preserve">Наименование организации </w:t>
      </w:r>
      <w:r w:rsidRPr="000825BE">
        <w:rPr>
          <w:rFonts w:eastAsiaTheme="minorHAnsi"/>
          <w:b/>
          <w:u w:val="single"/>
          <w:lang w:eastAsia="en-US"/>
        </w:rPr>
        <w:t>МУП «ТЕПЛО» МО «Холмский городской округ»</w:t>
      </w:r>
    </w:p>
    <w:p w:rsidR="00AD6090" w:rsidRPr="000825BE" w:rsidRDefault="00AD6090" w:rsidP="00AD6090">
      <w:pPr>
        <w:rPr>
          <w:rFonts w:eastAsiaTheme="minorHAnsi"/>
          <w:lang w:eastAsia="en-US"/>
        </w:rPr>
      </w:pPr>
      <w:r w:rsidRPr="000825BE">
        <w:rPr>
          <w:rFonts w:eastAsiaTheme="minorHAnsi"/>
          <w:lang w:eastAsia="en-US"/>
        </w:rPr>
        <w:t xml:space="preserve">ИНН </w:t>
      </w:r>
      <w:r w:rsidRPr="000825BE">
        <w:rPr>
          <w:rFonts w:eastAsiaTheme="minorHAnsi"/>
          <w:b/>
          <w:u w:val="single"/>
          <w:lang w:eastAsia="en-US"/>
        </w:rPr>
        <w:t>6509021565</w:t>
      </w:r>
    </w:p>
    <w:p w:rsidR="00AD6090" w:rsidRPr="000825BE" w:rsidRDefault="00AD6090" w:rsidP="00AD6090">
      <w:pPr>
        <w:rPr>
          <w:rFonts w:eastAsiaTheme="minorHAnsi"/>
          <w:lang w:eastAsia="en-US"/>
        </w:rPr>
      </w:pPr>
      <w:r w:rsidRPr="000825BE">
        <w:rPr>
          <w:rFonts w:eastAsiaTheme="minorHAnsi"/>
          <w:lang w:eastAsia="en-US"/>
        </w:rPr>
        <w:t xml:space="preserve">КПП </w:t>
      </w:r>
      <w:r w:rsidRPr="000825BE">
        <w:rPr>
          <w:rFonts w:eastAsiaTheme="minorHAnsi"/>
          <w:b/>
          <w:u w:val="single"/>
          <w:lang w:eastAsia="en-US"/>
        </w:rPr>
        <w:t>650901001</w:t>
      </w:r>
    </w:p>
    <w:p w:rsidR="00AD6090" w:rsidRPr="00934790" w:rsidRDefault="00AD6090" w:rsidP="00AD6090">
      <w:pPr>
        <w:ind w:firstLine="567"/>
        <w:jc w:val="center"/>
        <w:rPr>
          <w:rFonts w:eastAsiaTheme="minorHAnsi" w:cstheme="minorBidi"/>
          <w:sz w:val="16"/>
          <w:szCs w:val="16"/>
          <w:lang w:eastAsia="en-US"/>
        </w:rPr>
      </w:pPr>
    </w:p>
    <w:tbl>
      <w:tblPr>
        <w:tblW w:w="10079" w:type="dxa"/>
        <w:tblInd w:w="108" w:type="dxa"/>
        <w:tblLook w:val="04A0" w:firstRow="1" w:lastRow="0" w:firstColumn="1" w:lastColumn="0" w:noHBand="0" w:noVBand="1"/>
      </w:tblPr>
      <w:tblGrid>
        <w:gridCol w:w="986"/>
        <w:gridCol w:w="278"/>
        <w:gridCol w:w="4596"/>
        <w:gridCol w:w="1114"/>
        <w:gridCol w:w="975"/>
        <w:gridCol w:w="974"/>
        <w:gridCol w:w="1165"/>
      </w:tblGrid>
      <w:tr w:rsidR="00AD6090" w:rsidRPr="008530A2" w:rsidTr="00781253">
        <w:trPr>
          <w:trHeight w:val="284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№ </w:t>
            </w:r>
            <w:proofErr w:type="gramStart"/>
            <w:r w:rsidRPr="008530A2">
              <w:rPr>
                <w:sz w:val="22"/>
                <w:szCs w:val="22"/>
              </w:rPr>
              <w:t>п</w:t>
            </w:r>
            <w:proofErr w:type="gramEnd"/>
            <w:r w:rsidRPr="008530A2">
              <w:rPr>
                <w:sz w:val="22"/>
                <w:szCs w:val="22"/>
              </w:rPr>
              <w:t>/п</w:t>
            </w:r>
          </w:p>
        </w:tc>
        <w:tc>
          <w:tcPr>
            <w:tcW w:w="4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Показатель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Ед. изм.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г.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rPr>
                <w:sz w:val="16"/>
                <w:szCs w:val="16"/>
              </w:rPr>
            </w:pPr>
            <w:r w:rsidRPr="006265C3">
              <w:rPr>
                <w:sz w:val="16"/>
                <w:szCs w:val="16"/>
              </w:rPr>
              <w:t>Примечан</w:t>
            </w:r>
            <w:bookmarkStart w:id="0" w:name="_GoBack"/>
            <w:bookmarkEnd w:id="0"/>
            <w:r w:rsidRPr="006265C3">
              <w:rPr>
                <w:sz w:val="16"/>
                <w:szCs w:val="16"/>
              </w:rPr>
              <w:t>ие</w:t>
            </w:r>
          </w:p>
        </w:tc>
      </w:tr>
      <w:tr w:rsidR="00AD6090" w:rsidRPr="008530A2" w:rsidTr="00781253">
        <w:trPr>
          <w:trHeight w:val="389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90" w:rsidRPr="008530A2" w:rsidRDefault="00AD6090" w:rsidP="00781253">
            <w:pPr>
              <w:rPr>
                <w:sz w:val="22"/>
                <w:szCs w:val="22"/>
              </w:rPr>
            </w:pPr>
          </w:p>
        </w:tc>
        <w:tc>
          <w:tcPr>
            <w:tcW w:w="4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90" w:rsidRPr="008530A2" w:rsidRDefault="00AD6090" w:rsidP="00781253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90" w:rsidRPr="008530A2" w:rsidRDefault="00AD6090" w:rsidP="00781253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9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Структура затрат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х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х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t xml:space="preserve">х </w:t>
            </w:r>
          </w:p>
        </w:tc>
      </w:tr>
      <w:tr w:rsidR="00AD6090" w:rsidRPr="008530A2" w:rsidTr="00781253">
        <w:trPr>
          <w:trHeight w:val="44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Необходимая валовая выручка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7672,5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7758,8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Себестоимость</w:t>
            </w:r>
            <w:r>
              <w:rPr>
                <w:sz w:val="22"/>
                <w:szCs w:val="22"/>
              </w:rPr>
              <w:t xml:space="preserve"> полная</w:t>
            </w:r>
            <w:r w:rsidRPr="008530A2">
              <w:rPr>
                <w:sz w:val="22"/>
                <w:szCs w:val="22"/>
              </w:rPr>
              <w:t>, 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18648,1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19870,7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Материальные расходы, 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5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</w:t>
            </w:r>
            <w:r w:rsidRPr="008530A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8530A2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  <w:r w:rsidRPr="008530A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8530A2">
              <w:rPr>
                <w:sz w:val="22"/>
                <w:szCs w:val="22"/>
              </w:rPr>
              <w:t xml:space="preserve">сырье, материалы, запасные части, инструмент, топливо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8631,6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7629,7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на ремонт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110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</w:t>
            </w:r>
            <w:r w:rsidRPr="008530A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8530A2">
              <w:rPr>
                <w:rFonts w:eastAsiaTheme="minorHAnsi"/>
                <w:sz w:val="22"/>
                <w:szCs w:val="22"/>
                <w:lang w:eastAsia="en-US"/>
              </w:rPr>
              <w:t xml:space="preserve">на </w:t>
            </w:r>
            <w:r w:rsidRPr="008530A2">
              <w:rPr>
                <w:sz w:val="22"/>
                <w:szCs w:val="22"/>
              </w:rPr>
              <w:t xml:space="preserve">работы и услуги производственного характера (в </w:t>
            </w:r>
            <w:proofErr w:type="spellStart"/>
            <w:r w:rsidRPr="008530A2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8530A2">
              <w:rPr>
                <w:sz w:val="22"/>
                <w:szCs w:val="22"/>
              </w:rPr>
              <w:t>ч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530A2">
              <w:rPr>
                <w:sz w:val="22"/>
                <w:szCs w:val="22"/>
              </w:rPr>
              <w:t xml:space="preserve"> услуги сторонних организаций по содержанию сетей и распределительных устройств)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1.1.1.3.1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 на ремонт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5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Фонд оплаты труда и отчисления на социальные нужды, 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5691,6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1.1.2.1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 на ремонт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Амортизационные отчисления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Плата за аренду имущества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налоги, пошлины и сборы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59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Расходы на обслуживание операционных заемных средств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74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 расходы на возврат и обслуживание заемных средств, направляемых на финансирование капитальных вложений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прочие расходы</w:t>
            </w:r>
            <w:r>
              <w:rPr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цеховые расходы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D6090" w:rsidRPr="006265C3" w:rsidRDefault="00AD6090" w:rsidP="00781253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покупная энергия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D6090" w:rsidRPr="006265C3" w:rsidRDefault="00AD6090" w:rsidP="00781253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1244,8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090" w:rsidRDefault="00AD6090" w:rsidP="007812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Цеховая себестоимость полезного отпуска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D6090" w:rsidRPr="006265C3" w:rsidRDefault="00AD6090" w:rsidP="00781253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17223,4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18322,3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090" w:rsidRDefault="00AD6090" w:rsidP="007812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Цеховая себестоимость товарного отпуска (реализованной продукции)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D6090" w:rsidRPr="006265C3" w:rsidRDefault="00AD6090" w:rsidP="00781253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6230,5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7694,9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090" w:rsidRDefault="00AD6090" w:rsidP="007812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общехозяйственные расходы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1424,7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090" w:rsidRDefault="00AD6090" w:rsidP="00781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 себестоимость товарного отпуска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7655,2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Прибыль до налогообложения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36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1.2.1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  <w:tr w:rsidR="00AD6090" w:rsidRPr="008530A2" w:rsidTr="00781253">
        <w:trPr>
          <w:trHeight w:val="41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1.2.2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6090" w:rsidRPr="008530A2" w:rsidRDefault="00AD6090" w:rsidP="0078125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Чистая прибыль, 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6265C3" w:rsidRDefault="00AD6090" w:rsidP="00781253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6090" w:rsidRPr="008530A2" w:rsidRDefault="00AD6090" w:rsidP="007812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6C73" w:rsidRPr="00AD6090" w:rsidRDefault="00196C73" w:rsidP="00AD6090"/>
    <w:sectPr w:rsidR="00196C73" w:rsidRPr="00AD6090" w:rsidSect="00AD609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F8"/>
    <w:rsid w:val="00042167"/>
    <w:rsid w:val="00196C73"/>
    <w:rsid w:val="0039064E"/>
    <w:rsid w:val="00544AF8"/>
    <w:rsid w:val="00991F43"/>
    <w:rsid w:val="00AD6090"/>
    <w:rsid w:val="00AF63F1"/>
    <w:rsid w:val="00B5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0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0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2016-05-10T00:20:00Z</dcterms:created>
  <dcterms:modified xsi:type="dcterms:W3CDTF">2016-05-10T00:45:00Z</dcterms:modified>
</cp:coreProperties>
</file>